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09" w:rsidRPr="00804309" w:rsidRDefault="00804309" w:rsidP="0080430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80430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uk-UA" w:eastAsia="ru-RU"/>
        </w:rPr>
        <w:t>Приватне акціонерне товариство “</w:t>
      </w:r>
      <w:proofErr w:type="spellStart"/>
      <w:r w:rsidRPr="0080430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uk-UA" w:eastAsia="ru-RU"/>
        </w:rPr>
        <w:t>Котломонтаж</w:t>
      </w:r>
      <w:proofErr w:type="spellEnd"/>
      <w:r w:rsidRPr="0080430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val="uk-UA" w:eastAsia="ru-RU"/>
        </w:rPr>
        <w:t>”</w:t>
      </w:r>
    </w:p>
    <w:p w:rsidR="00804309" w:rsidRPr="00804309" w:rsidRDefault="00804309" w:rsidP="0080430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804309">
        <w:rPr>
          <w:rFonts w:ascii="Arial" w:eastAsia="Times New Roman" w:hAnsi="Arial" w:cs="Arial"/>
          <w:color w:val="333333"/>
          <w:kern w:val="36"/>
          <w:sz w:val="27"/>
          <w:szCs w:val="27"/>
          <w:lang w:val="uk-UA" w:eastAsia="ru-RU"/>
        </w:rPr>
        <w:t>повідомляє , що чергові загальні збори акціонерів відбудуться  30 березня 2016 року</w:t>
      </w:r>
    </w:p>
    <w:p w:rsidR="00804309" w:rsidRPr="00804309" w:rsidRDefault="00804309" w:rsidP="0080430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804309">
        <w:rPr>
          <w:rFonts w:ascii="Arial" w:eastAsia="Times New Roman" w:hAnsi="Arial" w:cs="Arial"/>
          <w:color w:val="333333"/>
          <w:kern w:val="36"/>
          <w:sz w:val="27"/>
          <w:szCs w:val="27"/>
          <w:lang w:val="uk-UA" w:eastAsia="ru-RU"/>
        </w:rPr>
        <w:t> об 11.00 год. за місцезнаходженням товариства м. Тернопіль, вул. Митрополита</w:t>
      </w:r>
    </w:p>
    <w:p w:rsidR="00804309" w:rsidRPr="00804309" w:rsidRDefault="00804309" w:rsidP="00804309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804309">
        <w:rPr>
          <w:rFonts w:ascii="Arial" w:eastAsia="Times New Roman" w:hAnsi="Arial" w:cs="Arial"/>
          <w:color w:val="333333"/>
          <w:kern w:val="36"/>
          <w:sz w:val="27"/>
          <w:szCs w:val="27"/>
          <w:lang w:val="uk-UA" w:eastAsia="ru-RU"/>
        </w:rPr>
        <w:t> Шептицького, 23 в приміщенні актового залу товариства. 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Реєстрація акціонерів та їхніх представників для участі у загальних зборах починається о 10,00 годин за місцем проведення зборів та закінчується о 10 годині 45 хвилин.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Для участі у зборах при собі необхідно мати паспорт, представникам акціонерів – паспорт та відповідно оформлене доручення на право участі у зборах.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Дата складання переліку акціонерів, які мають право на участь у загальних зборах,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24 березня 2016 року.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  ПОРЯДОК ДЕННИЙ: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1.Обрання секретаря зборів і лічильної комісії.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left="993" w:hanging="27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2. Звіт директора про фінансово-господарську діяльність товариства за 2015 рік, звіт наглядової ради, звіт ревізора та затвердження їх звітів.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3. Затвердження річного звіту та балансу за 2015 рік.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4. Затвердження розміру річних дивідендів.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ind w:firstLine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5. Відкликання та обрання органів управління товариства.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Основні показники фінансово-господарської діяльності підприємства за 2015 р.                                                                                         (тис. грн.)   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517"/>
        <w:gridCol w:w="1527"/>
      </w:tblGrid>
      <w:tr w:rsidR="00804309" w:rsidRPr="00804309" w:rsidTr="00804309">
        <w:trPr>
          <w:trHeight w:val="300"/>
        </w:trPr>
        <w:tc>
          <w:tcPr>
            <w:tcW w:w="53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304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      Період</w:t>
            </w:r>
          </w:p>
        </w:tc>
      </w:tr>
      <w:tr w:rsidR="00804309" w:rsidRPr="00804309" w:rsidTr="00804309">
        <w:trPr>
          <w:trHeight w:val="240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vAlign w:val="center"/>
            <w:hideMark/>
          </w:tcPr>
          <w:p w:rsidR="00804309" w:rsidRPr="00804309" w:rsidRDefault="00804309" w:rsidP="0080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попередній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 активів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5202,9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4530,1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засоби (за залишковою вартістю)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1820,8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1887,0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Запаси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17,2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Сумарна дебіторська заборгованість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1092,1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998,3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Грошові кошти та їх еквіваленти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2283,6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1627,6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Нерозподілений прибуток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4690,6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4005,2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Власний капітал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5058,1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4372,7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Статутний капітал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245,6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245,6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Довгострокові зобов’язання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Поточні зобов’язання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144,8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157,4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Чистий прибуток (збиток)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818,9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824,4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акцій (шт.)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133497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133497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власних акцій, викуплених протягом періоду (шт.)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04309" w:rsidRPr="00804309" w:rsidTr="00804309"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804309" w:rsidRPr="00804309" w:rsidTr="00804309">
        <w:trPr>
          <w:trHeight w:val="70"/>
        </w:trPr>
        <w:tc>
          <w:tcPr>
            <w:tcW w:w="532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Чисельність працівників на кінець періоду (осіб)</w:t>
            </w:r>
          </w:p>
        </w:tc>
        <w:tc>
          <w:tcPr>
            <w:tcW w:w="15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2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309" w:rsidRPr="00804309" w:rsidRDefault="00804309" w:rsidP="0080430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</w:tr>
    </w:tbl>
    <w:p w:rsidR="00804309" w:rsidRPr="00804309" w:rsidRDefault="00804309" w:rsidP="0080430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Акціонери чи їх представники мають право: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-  ознайомлення з документами, пов’язаними стосовно порядку денного, в офісі товариства в робочі дні з 10.00 до 16.00 год. та під час реєстрації учасників зборів.</w:t>
      </w:r>
    </w:p>
    <w:p w:rsidR="00804309" w:rsidRPr="00804309" w:rsidRDefault="00804309" w:rsidP="0080430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-  </w:t>
      </w:r>
      <w:proofErr w:type="spellStart"/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внести</w:t>
      </w:r>
      <w:proofErr w:type="spellEnd"/>
      <w:r w:rsidRPr="00804309">
        <w:rPr>
          <w:rFonts w:ascii="Arial" w:eastAsia="Times New Roman" w:hAnsi="Arial" w:cs="Arial"/>
          <w:color w:val="333333"/>
          <w:sz w:val="19"/>
          <w:szCs w:val="19"/>
          <w:lang w:val="uk-UA" w:eastAsia="ru-RU"/>
        </w:rPr>
        <w:t>  свої пропозиції щодо порядку денного загальних зборів не пізніше як за 20 днів до їх скликання.</w:t>
      </w:r>
    </w:p>
    <w:p w:rsidR="00D459DD" w:rsidRDefault="00D459DD">
      <w:bookmarkStart w:id="0" w:name="_GoBack"/>
      <w:bookmarkEnd w:id="0"/>
    </w:p>
    <w:sectPr w:rsidR="00D4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9"/>
    <w:rsid w:val="00804309"/>
    <w:rsid w:val="00D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17D51-64E0-4FB8-BB3E-502066F5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4309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0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4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2019-03-24T15:57:00Z</dcterms:created>
  <dcterms:modified xsi:type="dcterms:W3CDTF">2019-03-24T15:58:00Z</dcterms:modified>
</cp:coreProperties>
</file>